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56CA" w:rsidRPr="00C87ABD" w:rsidRDefault="00DC56CA" w:rsidP="00DC56CA">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9264" behindDoc="1" locked="0" layoutInCell="1" allowOverlap="1" wp14:anchorId="5724E553" wp14:editId="3D7E84CF">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4">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03445" id="Rectangle 6" o:spid="_x0000_s1026" style="position:absolute;margin-left:0;margin-top:-1in;width:612.75pt;height:790.9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5" o:title="" opacity="22282f" recolor="t" rotate="t" type="frame"/>
                <w10:wrap anchorx="page"/>
              </v:rect>
            </w:pict>
          </mc:Fallback>
        </mc:AlternateContent>
      </w:r>
      <w:r w:rsidRPr="00C87ABD">
        <w:rPr>
          <w:rFonts w:ascii="IRANSansX Bold" w:hAnsi="IRANSansX Bold" w:cs="IRANSansX Bold"/>
          <w:sz w:val="40"/>
          <w:szCs w:val="40"/>
          <w:rtl/>
          <w:lang w:bidi="fa-IR"/>
        </w:rPr>
        <w:t>به نام خدا</w:t>
      </w:r>
    </w:p>
    <w:p w:rsidR="00DC56CA" w:rsidRDefault="00DC56CA" w:rsidP="00DC56CA">
      <w:pPr>
        <w:bidi/>
        <w:jc w:val="center"/>
        <w:rPr>
          <w:rFonts w:cs="B Nazanin"/>
          <w:rtl/>
          <w:lang w:bidi="fa-IR"/>
        </w:rPr>
      </w:pPr>
    </w:p>
    <w:p w:rsidR="00DC56CA" w:rsidRDefault="00DC56CA" w:rsidP="00DC56CA">
      <w:pPr>
        <w:bidi/>
        <w:jc w:val="center"/>
        <w:rPr>
          <w:rFonts w:cs="B Titr"/>
          <w:sz w:val="40"/>
          <w:szCs w:val="40"/>
          <w:lang w:bidi="fa-IR"/>
        </w:rPr>
      </w:pPr>
      <w:r>
        <w:rPr>
          <w:rFonts w:cs="B Titr"/>
          <w:noProof/>
          <w:sz w:val="40"/>
          <w:szCs w:val="40"/>
        </w:rPr>
        <w:drawing>
          <wp:inline distT="0" distB="0" distL="0" distR="0" wp14:anchorId="39B9C301" wp14:editId="267AD3FB">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DC56CA" w:rsidRDefault="00DC56CA" w:rsidP="00DC56CA">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DC56CA" w:rsidRDefault="00DC56CA" w:rsidP="00DC56CA">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DC56CA" w:rsidRDefault="00DC56CA" w:rsidP="00DC56CA">
      <w:pPr>
        <w:bidi/>
        <w:jc w:val="center"/>
        <w:rPr>
          <w:rFonts w:ascii="IRANSansX Bold" w:hAnsi="IRANSansX Bold" w:cs="IRANSansX Bold"/>
          <w:sz w:val="40"/>
          <w:szCs w:val="40"/>
          <w:lang w:bidi="fa-IR"/>
        </w:rPr>
      </w:pPr>
    </w:p>
    <w:p w:rsidR="00DC56CA" w:rsidRPr="00C87ABD" w:rsidRDefault="00DC56CA" w:rsidP="00DC56CA">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DC56CA" w:rsidRDefault="00DC56CA" w:rsidP="00DC56CA">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DC56CA" w:rsidRPr="00A21C49" w:rsidRDefault="00DC56CA" w:rsidP="00DC56CA">
      <w:pPr>
        <w:bidi/>
        <w:jc w:val="center"/>
        <w:rPr>
          <w:rFonts w:ascii="IRANSansX Bold" w:hAnsi="IRANSansX Bold" w:cs="IRANSansX Bold"/>
          <w:sz w:val="40"/>
          <w:szCs w:val="40"/>
          <w:rtl/>
          <w:lang w:bidi="fa-IR"/>
        </w:rPr>
      </w:pPr>
    </w:p>
    <w:p w:rsidR="00DC56CA" w:rsidRDefault="00DC56CA" w:rsidP="00DC56CA">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Pr>
          <w:rFonts w:ascii="IRANSansX Bold" w:hAnsi="IRANSansX Bold" w:cs="IRANSansX Bold" w:hint="cs"/>
          <w:sz w:val="40"/>
          <w:szCs w:val="40"/>
          <w:rtl/>
          <w:lang w:bidi="fa-IR"/>
        </w:rPr>
        <w:t>هفتم</w:t>
      </w:r>
    </w:p>
    <w:p w:rsidR="00DC56CA" w:rsidRPr="00C87ABD" w:rsidRDefault="00DC56CA" w:rsidP="00DC56CA">
      <w:pPr>
        <w:bidi/>
        <w:jc w:val="center"/>
        <w:rPr>
          <w:rFonts w:ascii="IRANSansX Bold" w:hAnsi="IRANSansX Bold" w:cs="IRANSansX Bold"/>
          <w:sz w:val="40"/>
          <w:szCs w:val="40"/>
          <w:lang w:bidi="fa-IR"/>
        </w:rPr>
      </w:pPr>
    </w:p>
    <w:p w:rsidR="00DC56CA" w:rsidRPr="00C87ABD" w:rsidRDefault="00DC56CA" w:rsidP="00DC56CA">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DC56CA" w:rsidRDefault="00DC56CA" w:rsidP="00DC56CA">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DC56CA" w:rsidRPr="002F499C" w:rsidRDefault="00DC56CA" w:rsidP="00DC56CA">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p>
    <w:p w:rsidR="001F68E9" w:rsidRDefault="001F68E9" w:rsidP="001F68E9">
      <w:pPr>
        <w:bidi/>
        <w:ind w:firstLine="720"/>
        <w:jc w:val="both"/>
        <w:rPr>
          <w:lang w:bidi="fa-IR"/>
        </w:rPr>
      </w:pPr>
      <w:r w:rsidRPr="001F68E9">
        <w:rPr>
          <w:rtl/>
          <w:lang w:bidi="fa-IR"/>
        </w:rPr>
        <w:drawing>
          <wp:anchor distT="0" distB="0" distL="114300" distR="114300" simplePos="0" relativeHeight="251660288" behindDoc="0" locked="0" layoutInCell="1" allowOverlap="1">
            <wp:simplePos x="0" y="0"/>
            <wp:positionH relativeFrom="margin">
              <wp:align>right</wp:align>
            </wp:positionH>
            <wp:positionV relativeFrom="paragraph">
              <wp:posOffset>3293745</wp:posOffset>
            </wp:positionV>
            <wp:extent cx="5943600" cy="512445"/>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512445"/>
                    </a:xfrm>
                    <a:prstGeom prst="rect">
                      <a:avLst/>
                    </a:prstGeom>
                  </pic:spPr>
                </pic:pic>
              </a:graphicData>
            </a:graphic>
          </wp:anchor>
        </w:drawing>
      </w:r>
      <w:r w:rsidR="0020534A">
        <w:rPr>
          <w:rFonts w:hint="cs"/>
          <w:rtl/>
          <w:lang w:bidi="fa-IR"/>
        </w:rPr>
        <w:t xml:space="preserve">مدل </w:t>
      </w:r>
      <w:r w:rsidR="0020534A">
        <w:rPr>
          <w:lang w:bidi="fa-IR"/>
        </w:rPr>
        <w:t>GAN</w:t>
      </w:r>
      <w:r w:rsidR="0020534A">
        <w:rPr>
          <w:rFonts w:hint="cs"/>
          <w:rtl/>
          <w:lang w:bidi="fa-IR"/>
        </w:rPr>
        <w:t xml:space="preserve"> از دو بخش مولد </w:t>
      </w:r>
      <w:r w:rsidR="0020534A">
        <w:rPr>
          <w:lang w:bidi="fa-IR"/>
        </w:rPr>
        <w:t>(Generator)</w:t>
      </w:r>
      <w:r w:rsidR="0020534A">
        <w:rPr>
          <w:rFonts w:hint="cs"/>
          <w:rtl/>
          <w:lang w:bidi="fa-IR"/>
        </w:rPr>
        <w:t xml:space="preserve"> و متمایزگر </w:t>
      </w:r>
      <w:r w:rsidR="0020534A">
        <w:rPr>
          <w:lang w:bidi="fa-IR"/>
        </w:rPr>
        <w:t>(Discriminator)</w:t>
      </w:r>
      <w:r w:rsidR="0020534A">
        <w:rPr>
          <w:rFonts w:hint="cs"/>
          <w:rtl/>
          <w:lang w:bidi="fa-IR"/>
        </w:rPr>
        <w:t xml:space="preserve"> </w:t>
      </w:r>
      <w:r w:rsidR="00BF615A">
        <w:rPr>
          <w:rFonts w:hint="cs"/>
          <w:rtl/>
          <w:lang w:bidi="fa-IR"/>
        </w:rPr>
        <w:t xml:space="preserve">تشکیل شده است. بخش مولد هدفش ایجاد داده مشابه با داده‌های واقعی و بخش متمایزگر هدفش شناسایی و تفکیک داده‌های واقعی از داده‌های تقلبی است. </w:t>
      </w:r>
      <w:r w:rsidR="00DA6C38">
        <w:rPr>
          <w:rFonts w:hint="cs"/>
          <w:rtl/>
          <w:lang w:bidi="fa-IR"/>
        </w:rPr>
        <w:t>مولد برای ساخت تصاویر تقلبی از داده‌های نویز استفاده می‌کند و در شبکه خود این نویز را تبدیل به یک تصویر با ابعاد و شرایط اولیه مشابه با تصاویر واقعی می‌کند.</w:t>
      </w:r>
      <w:r w:rsidR="002D36E6">
        <w:rPr>
          <w:rFonts w:hint="cs"/>
          <w:rtl/>
          <w:lang w:bidi="fa-IR"/>
        </w:rPr>
        <w:t xml:space="preserve"> متمایزگر یک تصویر را می‌گیرد و میزان واقعی بودن آن را می‌سنجد. یعنی</w:t>
      </w:r>
      <w:r>
        <w:rPr>
          <w:rFonts w:hint="cs"/>
          <w:rtl/>
          <w:lang w:bidi="fa-IR"/>
        </w:rPr>
        <w:t xml:space="preserve"> متمایزگر عملا یک دسته‌بند است.</w:t>
      </w:r>
      <w:r>
        <w:rPr>
          <w:rtl/>
          <w:lang w:bidi="fa-IR"/>
        </w:rPr>
        <w:tab/>
      </w:r>
      <w:r>
        <w:rPr>
          <w:rFonts w:hint="cs"/>
          <w:rtl/>
          <w:lang w:bidi="fa-IR"/>
        </w:rPr>
        <w:t xml:space="preserve">تابع خطا در مدل </w:t>
      </w:r>
      <w:r>
        <w:rPr>
          <w:lang w:bidi="fa-IR"/>
        </w:rPr>
        <w:t>GAN</w:t>
      </w:r>
      <w:r>
        <w:rPr>
          <w:rFonts w:hint="cs"/>
          <w:rtl/>
          <w:lang w:bidi="fa-IR"/>
        </w:rPr>
        <w:t xml:space="preserve"> بدین شکل تعریف می‌شود که هر چه تصاویر تقلبی تولیدشده توسط مولد واقعی‌تر باشد و متمایزگر را به خطا بیاندازد به مولد هزینه کمتری داده می‌شود و هرچه متمایزگر بهتر بتواند تصاویر را تفکیک کند یعنی بفهمد تصاویر واقعی، واقعی هستند و تصاویر تقلبی، تقلبی هزینه کمتری برای آن در نظر گرفته می‌شود. این تابع به شرح زیر است:</w:t>
      </w:r>
    </w:p>
    <w:p w:rsidR="000E7C42" w:rsidRDefault="001F68E9" w:rsidP="003A1288">
      <w:pPr>
        <w:bidi/>
        <w:ind w:firstLine="720"/>
        <w:jc w:val="both"/>
        <w:rPr>
          <w:rtl/>
          <w:lang w:bidi="fa-IR"/>
        </w:rPr>
      </w:pPr>
      <w:r>
        <w:rPr>
          <w:rFonts w:hint="cs"/>
          <w:rtl/>
          <w:lang w:bidi="fa-IR"/>
        </w:rPr>
        <w:t xml:space="preserve"> </w:t>
      </w:r>
      <w:r w:rsidR="003A1288">
        <w:rPr>
          <w:rFonts w:hint="cs"/>
          <w:rtl/>
          <w:lang w:bidi="fa-IR"/>
        </w:rPr>
        <w:t>همانطور که در این تابع مشخص است، یک مدل سعی در بیشینه کردن تابع هزینه و یک مدل سعی در کمینه کردن آن دارند؛ به همین دلیل نوعی ت</w:t>
      </w:r>
      <w:r w:rsidR="009C1E88">
        <w:rPr>
          <w:rFonts w:hint="cs"/>
          <w:rtl/>
          <w:lang w:bidi="fa-IR"/>
        </w:rPr>
        <w:t>قابل میان این دو مدل وجود دارد.</w:t>
      </w:r>
    </w:p>
    <w:p w:rsidR="005D1012" w:rsidRDefault="009C1E88" w:rsidP="009C1E88">
      <w:pPr>
        <w:bidi/>
        <w:ind w:firstLine="720"/>
        <w:jc w:val="both"/>
        <w:rPr>
          <w:rtl/>
          <w:lang w:bidi="fa-IR"/>
        </w:rPr>
      </w:pPr>
      <w:r>
        <w:rPr>
          <w:rFonts w:hint="cs"/>
          <w:rtl/>
          <w:lang w:bidi="fa-IR"/>
        </w:rPr>
        <w:t>آموزش هر دو شبکه نیز همزمان انجام می‌گیرد. در ابتدا مولد تصاویر تصادفی ایجاد می‌کند؛ تصاویری که به راحتی از نوع واقعی قابل تفکیک است. به همین دلیل متمایزگر می‌تواند به آسانی آن را تشخیص دهد و مولد جریمه می‌شود. به واسطه این جریمه مولد سعی می‌کند تا تصاویر شبیه‌تر به واقعیت ایجاد کند. در همین حال که مولد قدرت‌مندتر می‌شود، متمایزگر نیز مجبور می‌شود تا ویژگی‌های مناسب‌تری از تصویر را استخراج کند. بپین ترتیب متمایزگر هم قدرتمند‌تر می‌شود. هر چه مولد قوی‌تر شود، متمایزگر قوی‌تر می‌شود و هرچه متمایزگر قوی‌تر شود، مولد قوی‌تر. حاصل یک مولد با توان ایجاد داده‌های تقلبی با شباهت زیاد به واقعیت و یک متمایزگر با قدرت زیاد تشخیص تصاویر واقعی از تقلبی خواهد بود.</w:t>
      </w:r>
    </w:p>
    <w:p w:rsidR="005D1012" w:rsidRDefault="005D1012">
      <w:pPr>
        <w:rPr>
          <w:rtl/>
          <w:lang w:bidi="fa-IR"/>
        </w:rPr>
      </w:pPr>
      <w:r>
        <w:rPr>
          <w:rtl/>
          <w:lang w:bidi="fa-IR"/>
        </w:rPr>
        <w:br w:type="page"/>
      </w:r>
    </w:p>
    <w:p w:rsidR="009C1E88" w:rsidRPr="000462B3" w:rsidRDefault="005D1012" w:rsidP="000462B3">
      <w:pPr>
        <w:bidi/>
        <w:rPr>
          <w:rFonts w:ascii="IRANSansX Bold" w:hAnsi="IRANSansX Bold" w:cs="IRANSansX Bold" w:hint="cs"/>
          <w:color w:val="7030A0"/>
          <w:sz w:val="32"/>
          <w:szCs w:val="32"/>
          <w:rtl/>
          <w:lang w:bidi="fa-IR"/>
        </w:rPr>
      </w:pPr>
      <w:r w:rsidRPr="000462B3">
        <w:rPr>
          <w:rFonts w:ascii="IRANSansX Bold" w:hAnsi="IRANSansX Bold" w:cs="IRANSansX Bold" w:hint="cs"/>
          <w:color w:val="7030A0"/>
          <w:sz w:val="32"/>
          <w:szCs w:val="32"/>
          <w:rtl/>
          <w:lang w:bidi="fa-IR"/>
        </w:rPr>
        <w:lastRenderedPageBreak/>
        <w:t>سوال ۲</w:t>
      </w:r>
    </w:p>
    <w:p w:rsidR="005D1012" w:rsidRDefault="003077F4" w:rsidP="003077F4">
      <w:pPr>
        <w:bidi/>
        <w:ind w:firstLine="720"/>
        <w:jc w:val="both"/>
        <w:rPr>
          <w:lang w:bidi="fa-IR"/>
        </w:rPr>
      </w:pPr>
      <w:r w:rsidRPr="003077F4">
        <w:rPr>
          <w:rtl/>
          <w:lang w:bidi="fa-IR"/>
        </w:rPr>
        <w:drawing>
          <wp:anchor distT="0" distB="0" distL="114300" distR="114300" simplePos="0" relativeHeight="251661312" behindDoc="0" locked="0" layoutInCell="1" allowOverlap="1">
            <wp:simplePos x="0" y="0"/>
            <wp:positionH relativeFrom="margin">
              <wp:posOffset>-635</wp:posOffset>
            </wp:positionH>
            <wp:positionV relativeFrom="paragraph">
              <wp:posOffset>945515</wp:posOffset>
            </wp:positionV>
            <wp:extent cx="2033270" cy="2381250"/>
            <wp:effectExtent l="0" t="0" r="508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566" r="2594" b="2267"/>
                    <a:stretch/>
                  </pic:blipFill>
                  <pic:spPr bwMode="auto">
                    <a:xfrm>
                      <a:off x="0" y="0"/>
                      <a:ext cx="2033270" cy="238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68B1">
        <w:rPr>
          <w:rFonts w:hint="cs"/>
          <w:rtl/>
          <w:lang w:bidi="fa-IR"/>
        </w:rPr>
        <w:t>لایه معکوس کانولوشن عملکردی مخالف لایه کانولوشن دارد؛ یعنی با دریافت یک نقشه ویژگی یک تصویر را می‌سازد.</w:t>
      </w:r>
      <w:r>
        <w:rPr>
          <w:rFonts w:hint="cs"/>
          <w:rtl/>
          <w:lang w:bidi="fa-IR"/>
        </w:rPr>
        <w:t xml:space="preserve"> با نگاهی دیگر می‌توان دید که یک لایه کانوولوشن اطلاعات پیکسل‌های مختلف را در یک پیکسل خلاصه می‌کند ولی یک لایه معکوس کانولوشن اطلاعات یک پیکسل را به پیکسل‌های مختلف گسترش می‌دهد.</w:t>
      </w:r>
    </w:p>
    <w:p w:rsidR="003077F4" w:rsidRDefault="003077F4" w:rsidP="003077F4">
      <w:pPr>
        <w:bidi/>
        <w:ind w:firstLine="720"/>
        <w:jc w:val="both"/>
        <w:rPr>
          <w:rFonts w:hint="cs"/>
          <w:rtl/>
          <w:lang w:bidi="fa-IR"/>
        </w:rPr>
      </w:pPr>
      <w:r>
        <w:rPr>
          <w:rFonts w:hint="cs"/>
          <w:rtl/>
          <w:lang w:bidi="fa-IR"/>
        </w:rPr>
        <w:t xml:space="preserve">برای ایجاد پیکسل جدید باید ورودی را حاشیه‌گذاری </w:t>
      </w:r>
      <w:r>
        <w:rPr>
          <w:lang w:bidi="fa-IR"/>
        </w:rPr>
        <w:t>(Padding)</w:t>
      </w:r>
      <w:r>
        <w:rPr>
          <w:rFonts w:hint="cs"/>
          <w:rtl/>
          <w:lang w:bidi="fa-IR"/>
        </w:rPr>
        <w:t xml:space="preserve"> کرد و سپس عمل کانولوشن را انجام داد. این بیت‌های حاشیه‌ای هم در میان پیکسل‌های ورودی و در روی مرزها قرار می‌گیرند. مانند تصویر روبرو:</w:t>
      </w:r>
    </w:p>
    <w:p w:rsidR="000462B3" w:rsidRDefault="000462B3" w:rsidP="000462B3">
      <w:pPr>
        <w:bidi/>
        <w:jc w:val="both"/>
        <w:rPr>
          <w:rtl/>
          <w:lang w:bidi="fa-IR"/>
        </w:rPr>
      </w:pPr>
    </w:p>
    <w:p w:rsidR="000462B3" w:rsidRPr="000462B3" w:rsidRDefault="000462B3" w:rsidP="000462B3">
      <w:pPr>
        <w:bidi/>
        <w:rPr>
          <w:rFonts w:ascii="IRANSansX Bold" w:hAnsi="IRANSansX Bold" w:cs="IRANSansX Bold" w:hint="cs"/>
          <w:color w:val="7030A0"/>
          <w:sz w:val="32"/>
          <w:szCs w:val="32"/>
          <w:rtl/>
          <w:lang w:bidi="fa-IR"/>
        </w:rPr>
      </w:pPr>
      <w:r w:rsidRPr="000462B3">
        <w:rPr>
          <w:rFonts w:ascii="IRANSansX Bold" w:hAnsi="IRANSansX Bold" w:cs="IRANSansX Bold" w:hint="cs"/>
          <w:color w:val="7030A0"/>
          <w:sz w:val="32"/>
          <w:szCs w:val="32"/>
          <w:rtl/>
          <w:lang w:bidi="fa-IR"/>
        </w:rPr>
        <w:t>سوال ۳</w:t>
      </w:r>
    </w:p>
    <w:p w:rsidR="000462B3" w:rsidRDefault="000462B3" w:rsidP="00251C4C">
      <w:pPr>
        <w:bidi/>
        <w:jc w:val="both"/>
        <w:rPr>
          <w:rFonts w:hint="cs"/>
          <w:rtl/>
          <w:lang w:bidi="fa-IR"/>
        </w:rPr>
      </w:pPr>
      <w:r>
        <w:rPr>
          <w:rtl/>
          <w:lang w:bidi="fa-IR"/>
        </w:rPr>
        <w:tab/>
      </w:r>
      <w:r>
        <w:rPr>
          <w:rFonts w:hint="cs"/>
          <w:rtl/>
          <w:lang w:bidi="fa-IR"/>
        </w:rPr>
        <w:t>در سوال ۱ تابع هزینه کلی ارائه شده است. از روی این تابع می‌توان توابع هزینه را به صورت جداگانه برای هر یک از دو مدل ایجاد کرد.</w:t>
      </w:r>
      <w:r w:rsidR="00251C4C">
        <w:rPr>
          <w:rFonts w:hint="cs"/>
          <w:rtl/>
          <w:lang w:bidi="fa-IR"/>
        </w:rPr>
        <w:t xml:space="preserve"> از آنجایی که هر مدل کنترل مستقیمی بر روی پارامتر‌های مدل دیگر ندارد، برای ایجاد توابع هزینه صرفا باید توجه کرد که پارامتر مدل مذکور در کدام قسمت تابع هزینه کلی نقش داشته است. با این تفاسیر برای مدل متمایزگر تابع هزینه زیر بدست می‌آید:</w:t>
      </w:r>
    </w:p>
    <w:p w:rsidR="00251C4C" w:rsidRDefault="00251C4C" w:rsidP="00251C4C">
      <w:pPr>
        <w:bidi/>
        <w:jc w:val="both"/>
        <w:rPr>
          <w:rtl/>
          <w:lang w:bidi="fa-IR"/>
        </w:rPr>
      </w:pPr>
      <w:r w:rsidRPr="00251C4C">
        <w:rPr>
          <w:rtl/>
          <w:lang w:bidi="fa-IR"/>
        </w:rPr>
        <w:drawing>
          <wp:inline distT="0" distB="0" distL="0" distR="0" wp14:anchorId="44A0BD63" wp14:editId="6473824E">
            <wp:extent cx="5943600" cy="618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18490"/>
                    </a:xfrm>
                    <a:prstGeom prst="rect">
                      <a:avLst/>
                    </a:prstGeom>
                  </pic:spPr>
                </pic:pic>
              </a:graphicData>
            </a:graphic>
          </wp:inline>
        </w:drawing>
      </w:r>
    </w:p>
    <w:p w:rsidR="00251C4C" w:rsidRDefault="00251C4C" w:rsidP="00251C4C">
      <w:pPr>
        <w:bidi/>
        <w:jc w:val="both"/>
        <w:rPr>
          <w:rFonts w:hint="cs"/>
          <w:rtl/>
          <w:lang w:bidi="fa-IR"/>
        </w:rPr>
      </w:pPr>
      <w:r>
        <w:rPr>
          <w:rtl/>
          <w:lang w:bidi="fa-IR"/>
        </w:rPr>
        <w:tab/>
      </w:r>
      <w:r>
        <w:rPr>
          <w:rFonts w:hint="cs"/>
          <w:rtl/>
          <w:lang w:bidi="fa-IR"/>
        </w:rPr>
        <w:t>برای مدل مولد نیز تابع هزینه زیر:</w:t>
      </w:r>
    </w:p>
    <w:p w:rsidR="00251C4C" w:rsidRDefault="00251C4C" w:rsidP="00251C4C">
      <w:pPr>
        <w:bidi/>
        <w:jc w:val="center"/>
        <w:rPr>
          <w:rtl/>
          <w:lang w:bidi="fa-IR"/>
        </w:rPr>
      </w:pPr>
      <w:r w:rsidRPr="00251C4C">
        <w:rPr>
          <w:rtl/>
          <w:lang w:bidi="fa-IR"/>
        </w:rPr>
        <w:drawing>
          <wp:inline distT="0" distB="0" distL="0" distR="0" wp14:anchorId="23C715B3" wp14:editId="00892317">
            <wp:extent cx="3420000" cy="52689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0000" cy="526895"/>
                    </a:xfrm>
                    <a:prstGeom prst="rect">
                      <a:avLst/>
                    </a:prstGeom>
                  </pic:spPr>
                </pic:pic>
              </a:graphicData>
            </a:graphic>
          </wp:inline>
        </w:drawing>
      </w:r>
    </w:p>
    <w:p w:rsidR="00251C4C" w:rsidRDefault="00251C4C" w:rsidP="00251C4C">
      <w:pPr>
        <w:bidi/>
        <w:rPr>
          <w:rFonts w:hint="cs"/>
          <w:rtl/>
          <w:lang w:bidi="fa-IR"/>
        </w:rPr>
      </w:pPr>
      <w:r>
        <w:rPr>
          <w:rtl/>
          <w:lang w:bidi="fa-IR"/>
        </w:rPr>
        <w:tab/>
      </w:r>
      <w:r>
        <w:rPr>
          <w:rFonts w:hint="cs"/>
          <w:rtl/>
          <w:lang w:bidi="fa-IR"/>
        </w:rPr>
        <w:t>تابع هزینه‌ای که برای مدل مولد پیشنهاد شده است می‌تواند بهینه‌تر شود و به فرم زیر در آید:</w:t>
      </w:r>
    </w:p>
    <w:p w:rsidR="00251C4C" w:rsidRDefault="00251C4C" w:rsidP="00251C4C">
      <w:pPr>
        <w:bidi/>
        <w:jc w:val="center"/>
        <w:rPr>
          <w:rtl/>
          <w:lang w:bidi="fa-IR"/>
        </w:rPr>
      </w:pPr>
      <w:r w:rsidRPr="00251C4C">
        <w:rPr>
          <w:rtl/>
          <w:lang w:bidi="fa-IR"/>
        </w:rPr>
        <w:lastRenderedPageBreak/>
        <w:drawing>
          <wp:inline distT="0" distB="0" distL="0" distR="0" wp14:anchorId="65403CCF" wp14:editId="49BA7065">
            <wp:extent cx="3600000" cy="545385"/>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0000" cy="545385"/>
                    </a:xfrm>
                    <a:prstGeom prst="rect">
                      <a:avLst/>
                    </a:prstGeom>
                  </pic:spPr>
                </pic:pic>
              </a:graphicData>
            </a:graphic>
          </wp:inline>
        </w:drawing>
      </w:r>
    </w:p>
    <w:p w:rsidR="00251C4C" w:rsidRDefault="00251C4C" w:rsidP="0077571D">
      <w:pPr>
        <w:bidi/>
        <w:rPr>
          <w:rFonts w:hint="cs"/>
          <w:rtl/>
          <w:lang w:bidi="fa-IR"/>
        </w:rPr>
      </w:pPr>
      <w:r>
        <w:rPr>
          <w:rtl/>
          <w:lang w:bidi="fa-IR"/>
        </w:rPr>
        <w:tab/>
      </w:r>
      <w:r w:rsidR="0076325D">
        <w:rPr>
          <w:rFonts w:hint="cs"/>
          <w:rtl/>
          <w:lang w:bidi="fa-IR"/>
        </w:rPr>
        <w:t xml:space="preserve">این تابع از تابع قبلی از این جهت بهتر است که در اوایل آموزش مقدار گرادیان زیاد </w:t>
      </w:r>
      <w:r w:rsidR="0077571D">
        <w:rPr>
          <w:rFonts w:hint="cs"/>
          <w:rtl/>
          <w:lang w:bidi="fa-IR"/>
        </w:rPr>
        <w:t>است</w:t>
      </w:r>
      <w:r w:rsidR="0076325D">
        <w:rPr>
          <w:rFonts w:hint="cs"/>
          <w:rtl/>
          <w:lang w:bidi="fa-IR"/>
        </w:rPr>
        <w:t xml:space="preserve"> و مدل مولد </w:t>
      </w:r>
      <w:r w:rsidR="0077571D">
        <w:rPr>
          <w:rFonts w:hint="cs"/>
          <w:rtl/>
          <w:lang w:bidi="fa-IR"/>
        </w:rPr>
        <w:t xml:space="preserve">می‌تواند </w:t>
      </w:r>
      <w:bookmarkStart w:id="0" w:name="_GoBack"/>
      <w:bookmarkEnd w:id="0"/>
      <w:r w:rsidR="0076325D">
        <w:rPr>
          <w:rFonts w:hint="cs"/>
          <w:rtl/>
          <w:lang w:bidi="fa-IR"/>
        </w:rPr>
        <w:t xml:space="preserve">سریع‌تر آموزش ببیند. </w:t>
      </w:r>
    </w:p>
    <w:sectPr w:rsidR="00251C4C" w:rsidSect="00DC56CA">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2E9"/>
    <w:rsid w:val="00016E8D"/>
    <w:rsid w:val="000462B3"/>
    <w:rsid w:val="000E7C42"/>
    <w:rsid w:val="00180ED8"/>
    <w:rsid w:val="001B7423"/>
    <w:rsid w:val="001F68E9"/>
    <w:rsid w:val="001F7165"/>
    <w:rsid w:val="0020534A"/>
    <w:rsid w:val="00212AC1"/>
    <w:rsid w:val="002414E7"/>
    <w:rsid w:val="00251C4C"/>
    <w:rsid w:val="002D36E6"/>
    <w:rsid w:val="003077F4"/>
    <w:rsid w:val="003A1288"/>
    <w:rsid w:val="003E62E9"/>
    <w:rsid w:val="0042770C"/>
    <w:rsid w:val="005D1012"/>
    <w:rsid w:val="0076325D"/>
    <w:rsid w:val="0077571D"/>
    <w:rsid w:val="00935CF7"/>
    <w:rsid w:val="009C1E88"/>
    <w:rsid w:val="00AC2B7A"/>
    <w:rsid w:val="00B97F3D"/>
    <w:rsid w:val="00BF615A"/>
    <w:rsid w:val="00CC68B1"/>
    <w:rsid w:val="00D80888"/>
    <w:rsid w:val="00DA6C38"/>
    <w:rsid w:val="00DC56C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7777E"/>
  <w15:chartTrackingRefBased/>
  <w15:docId w15:val="{882783A2-04C6-455F-9CA2-4FCBAA83C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56CA"/>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270</TotalTime>
  <Pages>4</Pages>
  <Words>425</Words>
  <Characters>2428</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13</cp:revision>
  <dcterms:created xsi:type="dcterms:W3CDTF">2022-06-17T05:16:00Z</dcterms:created>
  <dcterms:modified xsi:type="dcterms:W3CDTF">2022-06-24T19:01:00Z</dcterms:modified>
</cp:coreProperties>
</file>